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2023年陕西省普通高等学校专升本招生考试专业对应目录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65"/>
        <w:rPr>
          <w:rFonts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  <w:lang w:val="en-US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年陕西省普通高等学校专升本招生考试专业对应目录》已经审定，现予公布。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65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报考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  <w:lang w:val="en-US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年陕西省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普通高等学校专升本招生考试的考生，选择报考的本科专业时，高职毕业专业必须符合本目录对应关系规定。高职毕业专业对应多个本科招生专业时，只能选择其中一个本科招生专业报考。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普通本科专业对应目录</w:t>
      </w:r>
    </w:p>
    <w:tbl>
      <w:tblPr>
        <w:tblW w:w="8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3315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本科专业代码</w:t>
            </w:r>
          </w:p>
        </w:tc>
        <w:tc>
          <w:tcPr>
            <w:tcW w:w="3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本科专业名称</w:t>
            </w:r>
          </w:p>
        </w:tc>
        <w:tc>
          <w:tcPr>
            <w:tcW w:w="3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对应高职专业名称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医药营销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人力资源管理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汉语言文学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市场开发与营销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营销与策划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10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互联网金融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金融管理与实务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投资与理财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学前教育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应用心理学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老年服务与管理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互联网金融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食品营养与卫生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20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报关与国际货运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国际航运业务管理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德语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法语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日语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小学教育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初等教育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地理教育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网络与新媒体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体育经济与管理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29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媒体营销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包装技术与设计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产品造型设计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多媒体设计与制作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服装与服饰设计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陶瓷艺术设计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播音与主持艺术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主持与播音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雕塑艺术设计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数字展示技术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印刷媒体设计与制作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车辆工程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民航特种车辆维修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证券与期货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轨道交通信号与控制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医用电子仪器与维护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交通运输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道路运输与路政管理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高速铁路动车乘务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60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地下工程与隧道工程技术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建设项目信息化管理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楼宇智能化工程技术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机械设计制造及其自动化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材料成型与控制技术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船舶机械工程技术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机械质量管理与检测技术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计算机辅助设计与制造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检测技术及应用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精密机械技术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汽车整形技术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热能动力设备与应用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石油与天然气地质勘探技术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铁道施工和养路机械制造与维护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电气工程及其自动化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电力系统继电保护与自动化技术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电气工程及其自动化理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电气化铁道技术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高速动车组驾驶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高压输配电线路施工运行与维护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光伏发电技术及应用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光伏发电技术与应用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太阳能光热技术及应用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太阳能应用技术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数学与应用数学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68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化学工程与工艺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城市水净化技术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高分子材料加工技术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工业分析技术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金属材料与热处理技术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精细化学品生产技术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煤炭深加工与利用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食品营养与检测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制浆造纸技术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69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生物科学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绿色食品生产与经营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农产品质量检测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烹调工艺与营养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饲料与动物营养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西餐工艺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宠物养护与疫病防治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70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茶树栽培与茶叶加工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休闲农业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中国古建筑工程技术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信息统计与分析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73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宝石及材料工艺学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宝玉石鉴定与加工技术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珠宝首饰工艺及鉴定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74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图形图像制作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智能终端技术与应用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汽车服务工程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汽车定损与评估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煤田地质与勘查技术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79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机器人工程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91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92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护理学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临床医学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95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医学影像技术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宠物临床诊疗技术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96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康复治疗学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医疗美容技术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97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98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医学检验技术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职业教育本科专业对应目录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tbl>
      <w:tblPr>
        <w:tblW w:w="8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3506"/>
        <w:gridCol w:w="3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本科专业代码</w:t>
            </w:r>
          </w:p>
        </w:tc>
        <w:tc>
          <w:tcPr>
            <w:tcW w:w="35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本科专业名称</w:t>
            </w:r>
          </w:p>
        </w:tc>
        <w:tc>
          <w:tcPr>
            <w:tcW w:w="35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对应高职专业名称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01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国际贸易实务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医药营销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12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财务信息管理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会计电算化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经济信息管理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18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文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工程机械运用与维护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连锁经营管理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食品营养与卫生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30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现代通信工程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交通安全与智能控制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31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网络工程技术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32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33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区块链技术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区块链技术及应用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34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41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包装技术与设计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产品造型设计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多媒体设计与制作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视觉传播设计与制作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装潢艺术设计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48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艺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雕塑艺术设计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装饰艺术设计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49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50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74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图形图像制作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智能终端技术与应用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77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78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高铁综合维修技术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80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汽车服务工程技术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汽车车身维修技术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汽车定损与评估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83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智能制造工程技术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材料成型与控制技术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电厂热能动力装置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飞行器制造技术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焊接技术与自动化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航空发动机装试技术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机电设备维修与管理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机械产品检测检验技术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机械制造与自动化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精密机械技术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起重运输机械设计与制造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汽车制造与装配技术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数控设备应用与维护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铁道机械化维修技术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铁道施工和养路机械制造与维护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84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城市轨道交通信号与控制技术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86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高等级公路维护与管理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高速铁道工程技术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基础工程技术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铁路桥梁与隧道工程技术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87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智能监控技术应用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88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电子商务技术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计算机系统与维护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人工智能技术服务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数字媒体应用技术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信息网络安全监察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虚拟现实应用技术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云计算技术与应用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89</w:t>
            </w:r>
          </w:p>
        </w:tc>
        <w:tc>
          <w:tcPr>
            <w:tcW w:w="35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理</w:t>
            </w: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  <w:lang w:val="en-US"/>
              </w:rPr>
              <w:t>)</w:t>
            </w: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电子制造技术与设备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集成电路技术应用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信息安全技术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76767"/>
                <w:sz w:val="24"/>
                <w:szCs w:val="24"/>
                <w:bdr w:val="none" w:color="auto" w:sz="0" w:space="0"/>
              </w:rPr>
              <w:t>电子工艺与管理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60E43C3"/>
    <w:rsid w:val="260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2023-03-01T00:31:00Z</dcterms:created>
  <dc:creator>Administrator</dc:creator>
  <cp:lastModifiedBy>Administrator</cp:lastModifiedBy>
  <dcterms:modified xsi:type="dcterms:W3CDTF">2023-03-01T02:47:20Z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B62E135A41A3460E9BD8E454F126EE80</vt:lpwstr>
  </property>
</Properties>
</file>